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B3" w:rsidRPr="000300A4" w:rsidRDefault="000300A4" w:rsidP="000300A4">
      <w:pPr>
        <w:ind w:firstLine="851"/>
        <w:jc w:val="both"/>
        <w:rPr>
          <w:rFonts w:ascii="Times New Roman" w:hAnsi="Times New Roman" w:cs="Times New Roman"/>
          <w:sz w:val="36"/>
          <w:szCs w:val="28"/>
        </w:rPr>
      </w:pPr>
      <w:r w:rsidRPr="000300A4">
        <w:rPr>
          <w:rFonts w:ascii="Times New Roman" w:hAnsi="Times New Roman" w:cs="Times New Roman"/>
          <w:sz w:val="28"/>
        </w:rPr>
        <w:t>Жители Нижегородской области могут сообщить о случаях реализации топлива вне стационарных автозаправочных станций, а также о других признаках незаконной торговли нефтепродуктами по телефону горячей линии регионального центра "Мой бизнес": 8 (800) 301-29-94 (звонок бесплатный), с 9:00 до 18:00. Все поступившие обращения будут аккумулироваться министерством промышленности, торговли и предпринимательства Нижегородской области с целью передачи информации в адрес компетентных органов.</w:t>
      </w:r>
      <w:bookmarkStart w:id="0" w:name="_GoBack"/>
      <w:bookmarkEnd w:id="0"/>
    </w:p>
    <w:sectPr w:rsidR="00B67FB3" w:rsidRPr="000300A4" w:rsidSect="000300A4">
      <w:pgSz w:w="11909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E8"/>
    <w:rsid w:val="000300A4"/>
    <w:rsid w:val="001924DE"/>
    <w:rsid w:val="00B67FB3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2026-07-15T11:58:00Z</dcterms:created>
  <dcterms:modified xsi:type="dcterms:W3CDTF">2026-07-15T11:58:00Z</dcterms:modified>
</cp:coreProperties>
</file>